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BD4198"/>
          <w:sz w:val="30"/>
          <w:szCs w:val="30"/>
          <w:lang w:eastAsia="fr-FR"/>
        </w:rPr>
      </w:pPr>
      <w:r w:rsidRPr="007E52D0">
        <w:rPr>
          <w:rFonts w:ascii="Arial" w:eastAsia="Times New Roman" w:hAnsi="Arial" w:cs="Arial"/>
          <w:b/>
          <w:bCs/>
          <w:color w:val="BD4198"/>
          <w:sz w:val="30"/>
          <w:szCs w:val="30"/>
          <w:lang w:eastAsia="fr-FR"/>
        </w:rPr>
        <w:t>Questions pour une première lecture du texte du Déluge :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BD4198"/>
          <w:sz w:val="30"/>
          <w:szCs w:val="30"/>
          <w:lang w:eastAsia="fr-FR"/>
        </w:rPr>
      </w:pP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§ Comment le texte débute-t-il ? Quel tableau brosse-t-il ? Comment est décrit Noé ?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§ Que dit le Seigneur à Noé (chapitre 6, versets 14 à 21) ? Que changent les paroles du Seigneur à Noé au chapitre 7 (versets 1-4) ? Qu'est-ce qui demeure ?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§ Quelles sont les indications au sujet de Noé qui reviennent d'une façon ou l'autre ?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§ Comment est rapporté le début du déluge au chapitre 7 (versets 11-12 et 17-23) ? Les deux relations se caractérisent-elles par le même souci ?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§ La fin du déluge : comment est-elle rapportée au chap. 8 ?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§ Que suggèrent les paroles du Seigneur à Noé (chap. 8, versets 16-17) à ceux qui connaissent le récit de la Création du chapitre 1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§ Que suggère la fin du texte ?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b/>
          <w:bCs/>
          <w:color w:val="2D4062"/>
          <w:lang w:eastAsia="fr-FR"/>
        </w:rPr>
        <w:t>Lire des indications contradictoires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A une première lecture, certains éléments du texte apparaissent difficiles à concilier. Tentons de répondre aux questions :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§ </w:t>
      </w:r>
      <w:r w:rsidRPr="007E52D0">
        <w:rPr>
          <w:rFonts w:ascii="Arial" w:eastAsia="Times New Roman" w:hAnsi="Arial" w:cs="Arial"/>
          <w:b/>
          <w:bCs/>
          <w:i/>
          <w:iCs/>
          <w:color w:val="2D4062"/>
          <w:lang w:eastAsia="fr-FR"/>
        </w:rPr>
        <w:t>Le début du texte</w:t>
      </w:r>
      <w:r w:rsidRPr="007E52D0">
        <w:rPr>
          <w:rFonts w:ascii="Arial" w:eastAsia="Times New Roman" w:hAnsi="Arial" w:cs="Arial"/>
          <w:color w:val="2D4062"/>
          <w:lang w:eastAsia="fr-FR"/>
        </w:rPr>
        <w:t xml:space="preserve"> met l'accent sur le </w:t>
      </w:r>
      <w:r w:rsidRPr="007E52D0">
        <w:rPr>
          <w:rFonts w:ascii="Arial" w:eastAsia="Times New Roman" w:hAnsi="Arial" w:cs="Arial"/>
          <w:color w:val="2D4062"/>
          <w:lang w:eastAsia="fr-FR"/>
        </w:rPr>
        <w:t>cœur</w:t>
      </w:r>
      <w:bookmarkStart w:id="0" w:name="_GoBack"/>
      <w:bookmarkEnd w:id="0"/>
      <w:r w:rsidRPr="007E52D0">
        <w:rPr>
          <w:rFonts w:ascii="Arial" w:eastAsia="Times New Roman" w:hAnsi="Arial" w:cs="Arial"/>
          <w:color w:val="2D4062"/>
          <w:lang w:eastAsia="fr-FR"/>
        </w:rPr>
        <w:t xml:space="preserve"> de l'homme qui n'est porté qu'à concevoir le mal, ce qui conduit à multiplier sa méchanceté ; en revanche, Noé est juste et intègre. Au passage, il faut noter que si Dieu se repentit d'avoir fait l'homme, c'est qu'il attend de lui autre chose que cette méchanceté : l'homme ne se réduit pas à elle.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§ </w:t>
      </w:r>
      <w:r w:rsidRPr="007E52D0">
        <w:rPr>
          <w:rFonts w:ascii="Arial" w:eastAsia="Times New Roman" w:hAnsi="Arial" w:cs="Arial"/>
          <w:b/>
          <w:bCs/>
          <w:i/>
          <w:iCs/>
          <w:color w:val="2D4062"/>
          <w:lang w:eastAsia="fr-FR"/>
        </w:rPr>
        <w:t>Les paroles du Seigneur à Noé</w:t>
      </w:r>
      <w:r w:rsidRPr="007E52D0">
        <w:rPr>
          <w:rFonts w:ascii="Arial" w:eastAsia="Times New Roman" w:hAnsi="Arial" w:cs="Arial"/>
          <w:color w:val="2D4062"/>
          <w:lang w:eastAsia="fr-FR"/>
        </w:rPr>
        <w:t xml:space="preserve">  sont des instructions pour avoir la vie sauve lors du déluge : construire l'arche et y </w:t>
      </w:r>
      <w:r w:rsidRPr="007E52D0">
        <w:rPr>
          <w:rFonts w:ascii="Arial" w:eastAsia="Times New Roman" w:hAnsi="Arial" w:cs="Arial"/>
          <w:color w:val="2D4062"/>
          <w:lang w:eastAsia="fr-FR"/>
        </w:rPr>
        <w:t>emmener</w:t>
      </w:r>
      <w:r w:rsidRPr="007E52D0">
        <w:rPr>
          <w:rFonts w:ascii="Arial" w:eastAsia="Times New Roman" w:hAnsi="Arial" w:cs="Arial"/>
          <w:color w:val="2D4062"/>
          <w:lang w:eastAsia="fr-FR"/>
        </w:rPr>
        <w:t xml:space="preserve"> les espèces vivantes qui doivent survivre. Cependant, les indications des deux chapitres sont parfois contradictoires : en 6,19, Noé doit prendre un couple de chaque espèce animale, alors qu'en 7,2-3, ce sont 7 couples de certaines espèces qu'il doit </w:t>
      </w:r>
      <w:r w:rsidRPr="007E52D0">
        <w:rPr>
          <w:rFonts w:ascii="Arial" w:eastAsia="Times New Roman" w:hAnsi="Arial" w:cs="Arial"/>
          <w:color w:val="2D4062"/>
          <w:lang w:eastAsia="fr-FR"/>
        </w:rPr>
        <w:t>emmener</w:t>
      </w:r>
      <w:r w:rsidRPr="007E52D0">
        <w:rPr>
          <w:rFonts w:ascii="Arial" w:eastAsia="Times New Roman" w:hAnsi="Arial" w:cs="Arial"/>
          <w:color w:val="2D4062"/>
          <w:lang w:eastAsia="fr-FR"/>
        </w:rPr>
        <w:t>. Un souci commun des deux interventions : elles insistent sur la nécessité de préserver la diversité des espèces ; même les animaux "impurs" doivent subsister.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§ </w:t>
      </w:r>
      <w:r w:rsidRPr="007E52D0">
        <w:rPr>
          <w:rFonts w:ascii="Arial" w:eastAsia="Times New Roman" w:hAnsi="Arial" w:cs="Arial"/>
          <w:b/>
          <w:bCs/>
          <w:i/>
          <w:iCs/>
          <w:color w:val="2D4062"/>
          <w:lang w:eastAsia="fr-FR"/>
        </w:rPr>
        <w:t>Pour Noé</w:t>
      </w:r>
      <w:r w:rsidRPr="007E52D0">
        <w:rPr>
          <w:rFonts w:ascii="Arial" w:eastAsia="Times New Roman" w:hAnsi="Arial" w:cs="Arial"/>
          <w:color w:val="2D4062"/>
          <w:lang w:eastAsia="fr-FR"/>
        </w:rPr>
        <w:t>, le texte insiste sur son obéissance exacte à Dieu.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§ </w:t>
      </w:r>
      <w:r w:rsidRPr="007E52D0">
        <w:rPr>
          <w:rFonts w:ascii="Arial" w:eastAsia="Times New Roman" w:hAnsi="Arial" w:cs="Arial"/>
          <w:b/>
          <w:bCs/>
          <w:i/>
          <w:iCs/>
          <w:color w:val="2D4062"/>
          <w:lang w:eastAsia="fr-FR"/>
        </w:rPr>
        <w:t>Le début du déluge</w:t>
      </w:r>
      <w:r w:rsidRPr="007E52D0">
        <w:rPr>
          <w:rFonts w:ascii="Arial" w:eastAsia="Times New Roman" w:hAnsi="Arial" w:cs="Arial"/>
          <w:color w:val="2D4062"/>
          <w:lang w:eastAsia="fr-FR"/>
        </w:rPr>
        <w:t> au chap. 7 : les v. 11-12 mettent l'accent sur la solennité de l'événement et de son déclenchement: "l'an 600 de la vie de Noé, au deuxième mois...", alors que les v. 16-17 insistent sur le caractère épouvantable et définitif du déluge où tous périssent.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§ </w:t>
      </w:r>
      <w:r w:rsidRPr="007E52D0">
        <w:rPr>
          <w:rFonts w:ascii="Arial" w:eastAsia="Times New Roman" w:hAnsi="Arial" w:cs="Arial"/>
          <w:b/>
          <w:bCs/>
          <w:i/>
          <w:iCs/>
          <w:color w:val="2D4062"/>
          <w:lang w:eastAsia="fr-FR"/>
        </w:rPr>
        <w:t>La fin du déluge</w:t>
      </w:r>
      <w:r w:rsidRPr="007E52D0">
        <w:rPr>
          <w:rFonts w:ascii="Arial" w:eastAsia="Times New Roman" w:hAnsi="Arial" w:cs="Arial"/>
          <w:color w:val="2D4062"/>
          <w:lang w:eastAsia="fr-FR"/>
        </w:rPr>
        <w:t>, au chap. 8, est marquée par des contradictions dans le texte : la crue dure 150 jours en 7,24 mais seulement 40 en 8,6. La durée totale de la catastrophe est aussi différente selon les versets : plus d'un an selon 7,11 et 8,13, alors qu'elle ne dure que quelques semaines selon 8,6-12.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§ </w:t>
      </w:r>
      <w:r w:rsidRPr="007E52D0">
        <w:rPr>
          <w:rFonts w:ascii="Arial" w:eastAsia="Times New Roman" w:hAnsi="Arial" w:cs="Arial"/>
          <w:b/>
          <w:bCs/>
          <w:i/>
          <w:iCs/>
          <w:color w:val="2D4062"/>
          <w:lang w:eastAsia="fr-FR"/>
        </w:rPr>
        <w:t>Les paroles du Seigneur</w:t>
      </w:r>
      <w:r w:rsidRPr="007E52D0">
        <w:rPr>
          <w:rFonts w:ascii="Arial" w:eastAsia="Times New Roman" w:hAnsi="Arial" w:cs="Arial"/>
          <w:color w:val="2D4062"/>
          <w:lang w:eastAsia="fr-FR"/>
        </w:rPr>
        <w:t> au chap. 8, v.17, avec l'invitation à la fécondité, sont très semblables à celles du récit de la Création au chap. 1, v.20-25. Elles invitent à penser à une nouvelle création.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lastRenderedPageBreak/>
        <w:t>§ </w:t>
      </w:r>
      <w:r w:rsidRPr="007E52D0">
        <w:rPr>
          <w:rFonts w:ascii="Arial" w:eastAsia="Times New Roman" w:hAnsi="Arial" w:cs="Arial"/>
          <w:b/>
          <w:bCs/>
          <w:i/>
          <w:iCs/>
          <w:color w:val="2D4062"/>
          <w:lang w:eastAsia="fr-FR"/>
        </w:rPr>
        <w:t>La fin du texte</w:t>
      </w:r>
      <w:r w:rsidRPr="007E52D0">
        <w:rPr>
          <w:rFonts w:ascii="Arial" w:eastAsia="Times New Roman" w:hAnsi="Arial" w:cs="Arial"/>
          <w:color w:val="2D4062"/>
          <w:lang w:eastAsia="fr-FR"/>
        </w:rPr>
        <w:t xml:space="preserve"> revient sur la constatation du début : mais quel que soit le </w:t>
      </w:r>
      <w:proofErr w:type="spellStart"/>
      <w:r w:rsidRPr="007E52D0">
        <w:rPr>
          <w:rFonts w:ascii="Arial" w:eastAsia="Times New Roman" w:hAnsi="Arial" w:cs="Arial"/>
          <w:color w:val="2D4062"/>
          <w:lang w:eastAsia="fr-FR"/>
        </w:rPr>
        <w:t>coeur</w:t>
      </w:r>
      <w:proofErr w:type="spellEnd"/>
      <w:r w:rsidRPr="007E52D0">
        <w:rPr>
          <w:rFonts w:ascii="Arial" w:eastAsia="Times New Roman" w:hAnsi="Arial" w:cs="Arial"/>
          <w:color w:val="2D4062"/>
          <w:lang w:eastAsia="fr-FR"/>
        </w:rPr>
        <w:t xml:space="preserve"> de l'homme, Dieu ne fait promesse de ne pas le frapper pour le supprimer. Avec cette reprise du thème du début, le texte du Déluge proclame qu'il est un essai de réponse à cette découverte des tendances mauvaises au </w:t>
      </w:r>
      <w:r w:rsidRPr="007E52D0">
        <w:rPr>
          <w:rFonts w:ascii="Arial" w:eastAsia="Times New Roman" w:hAnsi="Arial" w:cs="Arial"/>
          <w:color w:val="2D4062"/>
          <w:lang w:eastAsia="fr-FR"/>
        </w:rPr>
        <w:t>cœur</w:t>
      </w:r>
      <w:r w:rsidRPr="007E52D0">
        <w:rPr>
          <w:rFonts w:ascii="Arial" w:eastAsia="Times New Roman" w:hAnsi="Arial" w:cs="Arial"/>
          <w:color w:val="2D4062"/>
          <w:lang w:eastAsia="fr-FR"/>
        </w:rPr>
        <w:t xml:space="preserve"> de l'homme.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b/>
          <w:bCs/>
          <w:color w:val="2D4062"/>
          <w:lang w:eastAsia="fr-FR"/>
        </w:rPr>
        <w:t>Parole de Dieu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Comment parler de </w:t>
      </w:r>
      <w:r w:rsidRPr="007E52D0">
        <w:rPr>
          <w:rFonts w:ascii="Arial" w:eastAsia="Times New Roman" w:hAnsi="Arial" w:cs="Arial"/>
          <w:i/>
          <w:iCs/>
          <w:color w:val="2D4062"/>
          <w:lang w:eastAsia="fr-FR"/>
        </w:rPr>
        <w:t>Parole de Dieu</w:t>
      </w:r>
      <w:r w:rsidRPr="007E52D0">
        <w:rPr>
          <w:rFonts w:ascii="Arial" w:eastAsia="Times New Roman" w:hAnsi="Arial" w:cs="Arial"/>
          <w:color w:val="2D4062"/>
          <w:lang w:eastAsia="fr-FR"/>
        </w:rPr>
        <w:t> pour un texte qui semble se contredire, parfois à quelques versets de distance ? Il faut d'abord préciser que, selon la foi, parler de Parole de Dieu n'</w:t>
      </w:r>
      <w:r w:rsidRPr="007E52D0">
        <w:rPr>
          <w:rFonts w:ascii="Arial" w:eastAsia="Times New Roman" w:hAnsi="Arial" w:cs="Arial"/>
          <w:color w:val="2D4062"/>
          <w:lang w:eastAsia="fr-FR"/>
        </w:rPr>
        <w:t>annule</w:t>
      </w:r>
      <w:r w:rsidRPr="007E52D0">
        <w:rPr>
          <w:rFonts w:ascii="Arial" w:eastAsia="Times New Roman" w:hAnsi="Arial" w:cs="Arial"/>
          <w:color w:val="2D4062"/>
          <w:lang w:eastAsia="fr-FR"/>
        </w:rPr>
        <w:t xml:space="preserve"> pas le fait que les auteurs bibliques soient aussi de vrais auteurs : Dieu parle en inspirant des auteurs humains qui s'expriment selon leurs modes d'expression, leur culture et leur époque ; en outre, son Esprit inspire ceux qui reçoivent cette parole.</w:t>
      </w:r>
      <w:r w:rsidRPr="007E52D0">
        <w:rPr>
          <w:rFonts w:ascii="Arial" w:eastAsia="Times New Roman" w:hAnsi="Arial" w:cs="Arial"/>
          <w:color w:val="2D4062"/>
          <w:lang w:eastAsia="fr-FR"/>
        </w:rPr>
        <w:br/>
        <w:t>La foi exprime ce qui vient de Dieu en disant que </w:t>
      </w:r>
      <w:r w:rsidRPr="007E52D0">
        <w:rPr>
          <w:rFonts w:ascii="Arial" w:eastAsia="Times New Roman" w:hAnsi="Arial" w:cs="Arial"/>
          <w:b/>
          <w:bCs/>
          <w:i/>
          <w:iCs/>
          <w:color w:val="2D4062"/>
          <w:lang w:eastAsia="fr-FR"/>
        </w:rPr>
        <w:t>le texte biblique ne peut pas nous tromper pour ce qui concerne l'homme et son salut</w:t>
      </w:r>
      <w:r w:rsidRPr="007E52D0">
        <w:rPr>
          <w:rFonts w:ascii="Arial" w:eastAsia="Times New Roman" w:hAnsi="Arial" w:cs="Arial"/>
          <w:color w:val="2D4062"/>
          <w:lang w:eastAsia="fr-FR"/>
        </w:rPr>
        <w:t>, c'est-à-dire les relations de l'homme avec Dieu et les relations des hommes entre eux.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>Dans ce contexte, pour reprendre quelques-unes des remarques faites en cours de lecture : le texte du Déluge est parole de Dieu en disant que le mal a de l'importance aux yeux de Dieu, il est parole de Dieu en disant que le Seigneur ne cherchera pas à détruire l'homme, même si celui-ci multiplie la méchanceté. L'insistance marquée sur la nécessité de la diversité des espèces animales nous dit aussi sans doute quelque chose du projet de Dieu.</w:t>
      </w:r>
    </w:p>
    <w:p w:rsidR="007E52D0" w:rsidRPr="007E52D0" w:rsidRDefault="007E52D0" w:rsidP="007E52D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062"/>
          <w:lang w:eastAsia="fr-FR"/>
        </w:rPr>
      </w:pPr>
      <w:r w:rsidRPr="007E52D0">
        <w:rPr>
          <w:rFonts w:ascii="Arial" w:eastAsia="Times New Roman" w:hAnsi="Arial" w:cs="Arial"/>
          <w:color w:val="2D4062"/>
          <w:lang w:eastAsia="fr-FR"/>
        </w:rPr>
        <w:t xml:space="preserve">Quant aux contradictions qui portent principalement sur le déroulement matériel du Déluge, elles témoignent peut-être que le texte biblique actuel regroupe plusieurs traditions conservées malgré leurs divergences de détail. Ce faisant, elles nous disent aussi l'importance qu'a </w:t>
      </w:r>
      <w:proofErr w:type="gramStart"/>
      <w:r w:rsidRPr="007E52D0">
        <w:rPr>
          <w:rFonts w:ascii="Arial" w:eastAsia="Times New Roman" w:hAnsi="Arial" w:cs="Arial"/>
          <w:color w:val="2D4062"/>
          <w:lang w:eastAsia="fr-FR"/>
        </w:rPr>
        <w:t>eu</w:t>
      </w:r>
      <w:proofErr w:type="gramEnd"/>
      <w:r w:rsidRPr="007E52D0">
        <w:rPr>
          <w:rFonts w:ascii="Arial" w:eastAsia="Times New Roman" w:hAnsi="Arial" w:cs="Arial"/>
          <w:color w:val="2D4062"/>
          <w:lang w:eastAsia="fr-FR"/>
        </w:rPr>
        <w:t xml:space="preserve"> ce récit de fondation pour Israël</w:t>
      </w:r>
    </w:p>
    <w:p w:rsidR="00361E80" w:rsidRDefault="00361E80" w:rsidP="007E52D0">
      <w:pPr>
        <w:jc w:val="both"/>
      </w:pPr>
    </w:p>
    <w:sectPr w:rsidR="0036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D0"/>
    <w:rsid w:val="00361E80"/>
    <w:rsid w:val="007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416C5-CDF1-44CE-974E-8516DB8E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Teiva TEAI</dc:creator>
  <cp:keywords/>
  <dc:description/>
  <cp:lastModifiedBy>Teiva TEAI</cp:lastModifiedBy>
  <cp:revision>1</cp:revision>
  <dcterms:created xsi:type="dcterms:W3CDTF">2013-10-14T02:08:00Z</dcterms:created>
  <dcterms:modified xsi:type="dcterms:W3CDTF">2013-10-14T02:10:00Z</dcterms:modified>
</cp:coreProperties>
</file>